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68" w:rsidRPr="00EF2368" w:rsidRDefault="00EF2368" w:rsidP="00EF2368">
      <w:pPr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ab/>
      </w:r>
      <w:r w:rsidR="001D4FAD">
        <w:rPr>
          <w:rFonts w:ascii="Georgia" w:hAnsi="Georgia"/>
          <w:sz w:val="24"/>
          <w:szCs w:val="24"/>
        </w:rPr>
        <w:t>Taney</w:t>
      </w:r>
      <w:r>
        <w:rPr>
          <w:rFonts w:ascii="Georgia" w:hAnsi="Georgia"/>
          <w:sz w:val="24"/>
          <w:szCs w:val="24"/>
        </w:rPr>
        <w:t xml:space="preserve"> works hard to give every player a fun and instructive experience in our leagues.  To achieve those goals, our efforts must include attention to physical safety.  </w:t>
      </w:r>
      <w:r w:rsidR="003A159F" w:rsidRPr="003A159F"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 xml:space="preserve">The </w:t>
      </w:r>
      <w:r w:rsidR="00F01FC0"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>rule</w:t>
      </w:r>
      <w:r w:rsidR="006119E7"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 xml:space="preserve"> and guidelines</w:t>
      </w:r>
      <w:r w:rsidR="003A159F" w:rsidRPr="003A159F"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 xml:space="preserve"> below are simple steps </w:t>
      </w:r>
      <w:r w:rsidR="00D677F8"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 xml:space="preserve">that </w:t>
      </w:r>
      <w:r w:rsidR="006119E7"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>coaches and</w:t>
      </w:r>
      <w:r w:rsidR="003A159F" w:rsidRPr="003A159F"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 xml:space="preserve"> assistants </w:t>
      </w:r>
      <w:r w:rsidR="00945ED0"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>should</w:t>
      </w:r>
      <w:r w:rsidR="003A159F" w:rsidRPr="003A159F"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 xml:space="preserve"> take to reduce the risk of injury to players, coaches, and spectators. </w:t>
      </w:r>
      <w:r w:rsidR="00D677F8"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 xml:space="preserve"> They are </w:t>
      </w:r>
      <w:r w:rsidR="00D677F8" w:rsidRPr="003A159F"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 xml:space="preserve">not intended </w:t>
      </w:r>
      <w:r w:rsidR="00D677F8"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>to cover every possible situation</w:t>
      </w:r>
      <w:r w:rsidR="00D677F8" w:rsidRPr="003A159F"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 xml:space="preserve">. </w:t>
      </w:r>
      <w:r w:rsidR="00D677F8"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="003A159F" w:rsidRPr="003A159F"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>Common sense should prevail.</w:t>
      </w:r>
      <w:r w:rsidR="00D677F8"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 xml:space="preserve">  </w:t>
      </w:r>
    </w:p>
    <w:p w:rsidR="006119E7" w:rsidRPr="00F01FC0" w:rsidRDefault="00E309C4" w:rsidP="00F01FC0">
      <w:pPr>
        <w:rPr>
          <w:rFonts w:ascii="Georgia" w:hAnsi="Georgia"/>
          <w:sz w:val="24"/>
          <w:szCs w:val="24"/>
        </w:rPr>
      </w:pPr>
      <w:r w:rsidRPr="00E309C4">
        <w:rPr>
          <w:rFonts w:ascii="Georgia" w:hAnsi="Georgia"/>
          <w:b/>
          <w:sz w:val="24"/>
          <w:szCs w:val="24"/>
        </w:rPr>
        <w:t>Rule</w:t>
      </w:r>
      <w:r w:rsidR="00F01FC0" w:rsidRPr="00E309C4">
        <w:rPr>
          <w:rFonts w:ascii="Georgia" w:hAnsi="Georgia"/>
          <w:b/>
          <w:sz w:val="24"/>
          <w:szCs w:val="24"/>
        </w:rPr>
        <w:t>:</w:t>
      </w:r>
      <w:r w:rsidR="00F01FC0">
        <w:rPr>
          <w:rFonts w:ascii="Georgia" w:hAnsi="Georgia"/>
          <w:sz w:val="24"/>
          <w:szCs w:val="24"/>
        </w:rPr>
        <w:t xml:space="preserve">  </w:t>
      </w:r>
      <w:r w:rsidR="006119E7" w:rsidRPr="00F01FC0">
        <w:rPr>
          <w:rFonts w:ascii="Georgia" w:hAnsi="Georgia"/>
          <w:sz w:val="24"/>
          <w:szCs w:val="24"/>
        </w:rPr>
        <w:t>During games, coaches shall not permit batters to p</w:t>
      </w:r>
      <w:r w:rsidR="00F01FC0">
        <w:rPr>
          <w:rFonts w:ascii="Georgia" w:hAnsi="Georgia"/>
          <w:sz w:val="24"/>
          <w:szCs w:val="24"/>
        </w:rPr>
        <w:t>ractice using</w:t>
      </w:r>
      <w:r w:rsidR="008D002F" w:rsidRPr="00F01FC0">
        <w:rPr>
          <w:rFonts w:ascii="Georgia" w:hAnsi="Georgia"/>
          <w:sz w:val="24"/>
          <w:szCs w:val="24"/>
        </w:rPr>
        <w:t xml:space="preserve"> a “</w:t>
      </w:r>
      <w:r w:rsidR="00F01FC0" w:rsidRPr="00F01FC0">
        <w:rPr>
          <w:rFonts w:ascii="Georgia" w:hAnsi="Georgia"/>
          <w:sz w:val="24"/>
          <w:szCs w:val="24"/>
        </w:rPr>
        <w:t>Hit Stick</w:t>
      </w:r>
      <w:r w:rsidR="008D002F" w:rsidRPr="00F01FC0">
        <w:rPr>
          <w:rFonts w:ascii="Georgia" w:hAnsi="Georgia"/>
          <w:sz w:val="24"/>
          <w:szCs w:val="24"/>
        </w:rPr>
        <w:t>”</w:t>
      </w:r>
      <w:r w:rsidR="00F01FC0" w:rsidRPr="00F01FC0">
        <w:rPr>
          <w:rFonts w:ascii="Georgia" w:hAnsi="Georgia"/>
          <w:sz w:val="24"/>
          <w:szCs w:val="24"/>
        </w:rPr>
        <w:t xml:space="preserve"> or any similar apparatus with an attached or tethered ball.  </w:t>
      </w:r>
      <w:r w:rsidR="00F01FC0">
        <w:rPr>
          <w:rFonts w:ascii="Georgia" w:hAnsi="Georgia"/>
          <w:sz w:val="24"/>
          <w:szCs w:val="24"/>
        </w:rPr>
        <w:t>Violation of this rule</w:t>
      </w:r>
      <w:r w:rsidR="00F01FC0" w:rsidRPr="00F01FC0">
        <w:rPr>
          <w:rFonts w:ascii="Georgia" w:hAnsi="Georgia"/>
          <w:sz w:val="24"/>
          <w:szCs w:val="24"/>
        </w:rPr>
        <w:t xml:space="preserve"> may result in sanctions against the coach, assistant coach, or team.</w:t>
      </w:r>
    </w:p>
    <w:p w:rsidR="00F01FC0" w:rsidRPr="00E309C4" w:rsidRDefault="00E309C4" w:rsidP="00F01FC0">
      <w:pPr>
        <w:rPr>
          <w:rFonts w:ascii="Georgia" w:hAnsi="Georgia"/>
          <w:b/>
          <w:sz w:val="24"/>
          <w:szCs w:val="24"/>
        </w:rPr>
      </w:pPr>
      <w:r w:rsidRPr="00E309C4">
        <w:rPr>
          <w:rFonts w:ascii="Georgia" w:hAnsi="Georgia"/>
          <w:b/>
          <w:sz w:val="24"/>
          <w:szCs w:val="24"/>
        </w:rPr>
        <w:t>Guidelines</w:t>
      </w:r>
      <w:r w:rsidR="00F01FC0" w:rsidRPr="00E309C4">
        <w:rPr>
          <w:rFonts w:ascii="Georgia" w:hAnsi="Georgia"/>
          <w:b/>
          <w:sz w:val="24"/>
          <w:szCs w:val="24"/>
        </w:rPr>
        <w:t>:</w:t>
      </w:r>
    </w:p>
    <w:p w:rsidR="00EF2368" w:rsidRDefault="00D677F8" w:rsidP="00F01FC0">
      <w:pPr>
        <w:pStyle w:val="ListParagraph"/>
        <w:numPr>
          <w:ilvl w:val="0"/>
          <w:numId w:val="2"/>
        </w:num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When players toss</w:t>
      </w:r>
      <w:r w:rsidR="00EF2368" w:rsidRPr="00EF2368">
        <w:rPr>
          <w:rFonts w:ascii="Georgia" w:hAnsi="Georgia"/>
          <w:sz w:val="24"/>
          <w:szCs w:val="24"/>
        </w:rPr>
        <w:t xml:space="preserve"> a ball to </w:t>
      </w:r>
      <w:r w:rsidR="00EF2368">
        <w:rPr>
          <w:rFonts w:ascii="Georgia" w:hAnsi="Georgia"/>
          <w:sz w:val="24"/>
          <w:szCs w:val="24"/>
        </w:rPr>
        <w:t xml:space="preserve">practice or </w:t>
      </w:r>
      <w:r>
        <w:rPr>
          <w:rFonts w:ascii="Georgia" w:hAnsi="Georgia"/>
          <w:sz w:val="24"/>
          <w:szCs w:val="24"/>
        </w:rPr>
        <w:t>warm up:</w:t>
      </w:r>
      <w:r w:rsidR="00EF2368" w:rsidRPr="00EF2368">
        <w:rPr>
          <w:rFonts w:ascii="Georgia" w:hAnsi="Georgia"/>
          <w:sz w:val="24"/>
          <w:szCs w:val="24"/>
        </w:rPr>
        <w:t xml:space="preserve"> </w:t>
      </w:r>
    </w:p>
    <w:p w:rsidR="00EF2368" w:rsidRDefault="00D677F8" w:rsidP="00F01FC0">
      <w:pPr>
        <w:pStyle w:val="ListParagraph"/>
        <w:numPr>
          <w:ilvl w:val="1"/>
          <w:numId w:val="2"/>
        </w:numPr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</w:t>
      </w:r>
      <w:r w:rsidR="00EF2368" w:rsidRPr="00EF2368">
        <w:rPr>
          <w:rFonts w:ascii="Georgia" w:hAnsi="Georgia"/>
          <w:sz w:val="24"/>
          <w:szCs w:val="24"/>
        </w:rPr>
        <w:t>nsure they</w:t>
      </w:r>
      <w:r w:rsidR="00EF2368">
        <w:rPr>
          <w:rFonts w:ascii="Georgia" w:hAnsi="Georgia"/>
          <w:sz w:val="24"/>
          <w:szCs w:val="24"/>
        </w:rPr>
        <w:t xml:space="preserve"> </w:t>
      </w:r>
      <w:r w:rsidR="00AC5578">
        <w:rPr>
          <w:rFonts w:ascii="Georgia" w:hAnsi="Georgia"/>
          <w:sz w:val="24"/>
          <w:szCs w:val="24"/>
        </w:rPr>
        <w:t>do not throw</w:t>
      </w:r>
      <w:r w:rsidR="00EF2368">
        <w:rPr>
          <w:rFonts w:ascii="Georgia" w:hAnsi="Georgia"/>
          <w:sz w:val="24"/>
          <w:szCs w:val="24"/>
        </w:rPr>
        <w:t xml:space="preserve"> across or close to</w:t>
      </w:r>
      <w:r w:rsidR="00EF2368" w:rsidRPr="00EF236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spectators or other players</w:t>
      </w:r>
      <w:r w:rsidR="00661C3D">
        <w:rPr>
          <w:rFonts w:ascii="Georgia" w:hAnsi="Georgia"/>
          <w:sz w:val="24"/>
          <w:szCs w:val="24"/>
        </w:rPr>
        <w:t>.</w:t>
      </w:r>
      <w:r w:rsidR="005B6A85">
        <w:rPr>
          <w:rFonts w:ascii="Georgia" w:hAnsi="Georgia"/>
          <w:sz w:val="24"/>
          <w:szCs w:val="24"/>
        </w:rPr>
        <w:t xml:space="preserve"> Have all </w:t>
      </w:r>
      <w:r w:rsidR="00945ED0">
        <w:rPr>
          <w:rFonts w:ascii="Georgia" w:hAnsi="Georgia"/>
          <w:sz w:val="24"/>
          <w:szCs w:val="24"/>
        </w:rPr>
        <w:t xml:space="preserve">pairs of </w:t>
      </w:r>
      <w:r w:rsidR="005B6A85">
        <w:rPr>
          <w:rFonts w:ascii="Georgia" w:hAnsi="Georgia"/>
          <w:sz w:val="24"/>
          <w:szCs w:val="24"/>
        </w:rPr>
        <w:t xml:space="preserve">players throwing warm up tosses throw back and forth </w:t>
      </w:r>
      <w:r w:rsidR="00945ED0">
        <w:rPr>
          <w:rFonts w:ascii="Georgia" w:hAnsi="Georgia"/>
          <w:sz w:val="24"/>
          <w:szCs w:val="24"/>
        </w:rPr>
        <w:t>parallel with the other pairs</w:t>
      </w:r>
      <w:r w:rsidR="00514D33">
        <w:rPr>
          <w:rFonts w:ascii="Georgia" w:hAnsi="Georgia"/>
          <w:sz w:val="24"/>
          <w:szCs w:val="24"/>
        </w:rPr>
        <w:t xml:space="preserve"> throwing warm up tosses</w:t>
      </w:r>
      <w:r>
        <w:rPr>
          <w:rFonts w:ascii="Georgia" w:hAnsi="Georgia"/>
          <w:sz w:val="24"/>
          <w:szCs w:val="24"/>
        </w:rPr>
        <w:t>.</w:t>
      </w:r>
    </w:p>
    <w:p w:rsidR="00EF2368" w:rsidRDefault="00D677F8" w:rsidP="00F01FC0">
      <w:pPr>
        <w:pStyle w:val="ListParagraph"/>
        <w:numPr>
          <w:ilvl w:val="1"/>
          <w:numId w:val="2"/>
        </w:numPr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="00EF2368">
        <w:rPr>
          <w:rFonts w:ascii="Georgia" w:hAnsi="Georgia"/>
          <w:sz w:val="24"/>
          <w:szCs w:val="24"/>
        </w:rPr>
        <w:t>here field space allows, direct pitchers to warm up at least 50 feet away fr</w:t>
      </w:r>
      <w:r>
        <w:rPr>
          <w:rFonts w:ascii="Georgia" w:hAnsi="Georgia"/>
          <w:sz w:val="24"/>
          <w:szCs w:val="24"/>
        </w:rPr>
        <w:t>om spectators and other players.</w:t>
      </w:r>
    </w:p>
    <w:p w:rsidR="00EF2368" w:rsidRDefault="00D677F8" w:rsidP="00F01FC0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</w:t>
      </w:r>
      <w:r w:rsidR="00EF2368">
        <w:rPr>
          <w:rFonts w:ascii="Georgia" w:hAnsi="Georgia"/>
          <w:sz w:val="24"/>
          <w:szCs w:val="24"/>
        </w:rPr>
        <w:t>ave pitchers warm up by throwing in a direction away from fans and other spectators.</w:t>
      </w:r>
    </w:p>
    <w:p w:rsidR="00EF2368" w:rsidRPr="00F01FC0" w:rsidRDefault="00EF2368" w:rsidP="00F01FC0">
      <w:pPr>
        <w:pStyle w:val="ListParagraph"/>
        <w:spacing w:after="0" w:line="240" w:lineRule="auto"/>
        <w:ind w:left="1080"/>
        <w:rPr>
          <w:rFonts w:ascii="Georgia" w:hAnsi="Georgia"/>
          <w:sz w:val="20"/>
          <w:szCs w:val="20"/>
        </w:rPr>
      </w:pPr>
    </w:p>
    <w:p w:rsidR="00EF2368" w:rsidRDefault="00EF2368" w:rsidP="00F01FC0">
      <w:pPr>
        <w:pStyle w:val="ListParagraph"/>
        <w:numPr>
          <w:ilvl w:val="0"/>
          <w:numId w:val="2"/>
        </w:num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those players not on the field, o</w:t>
      </w:r>
      <w:r w:rsidR="00D677F8">
        <w:rPr>
          <w:rFonts w:ascii="Georgia" w:hAnsi="Georgia"/>
          <w:sz w:val="24"/>
          <w:szCs w:val="24"/>
        </w:rPr>
        <w:t>n base, or at bat during a game:</w:t>
      </w:r>
      <w:r>
        <w:rPr>
          <w:rFonts w:ascii="Georgia" w:hAnsi="Georgia"/>
          <w:sz w:val="24"/>
          <w:szCs w:val="24"/>
        </w:rPr>
        <w:t xml:space="preserve"> </w:t>
      </w:r>
    </w:p>
    <w:p w:rsidR="00EF2368" w:rsidRDefault="00D677F8" w:rsidP="00F01FC0">
      <w:pPr>
        <w:pStyle w:val="ListParagraph"/>
        <w:numPr>
          <w:ilvl w:val="1"/>
          <w:numId w:val="2"/>
        </w:numPr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</w:t>
      </w:r>
      <w:r w:rsidR="00EF2368">
        <w:rPr>
          <w:rFonts w:ascii="Georgia" w:hAnsi="Georgia"/>
          <w:sz w:val="24"/>
          <w:szCs w:val="24"/>
        </w:rPr>
        <w:t xml:space="preserve">eep the players behind the fence </w:t>
      </w:r>
      <w:r>
        <w:rPr>
          <w:rFonts w:ascii="Georgia" w:hAnsi="Georgia"/>
          <w:sz w:val="24"/>
          <w:szCs w:val="24"/>
        </w:rPr>
        <w:t>along the team’s sideline bench.</w:t>
      </w:r>
    </w:p>
    <w:p w:rsidR="00EF2368" w:rsidRDefault="00D677F8" w:rsidP="00F01FC0">
      <w:pPr>
        <w:pStyle w:val="ListParagraph"/>
        <w:numPr>
          <w:ilvl w:val="1"/>
          <w:numId w:val="2"/>
        </w:numPr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</w:t>
      </w:r>
      <w:r w:rsidR="00EF2368">
        <w:rPr>
          <w:rFonts w:ascii="Georgia" w:hAnsi="Georgia"/>
          <w:sz w:val="24"/>
          <w:szCs w:val="24"/>
        </w:rPr>
        <w:t xml:space="preserve">eep the players away from fence openings where stray throws or </w:t>
      </w:r>
      <w:r>
        <w:rPr>
          <w:rFonts w:ascii="Georgia" w:hAnsi="Georgia"/>
          <w:sz w:val="24"/>
          <w:szCs w:val="24"/>
        </w:rPr>
        <w:t>foul balls can come through.</w:t>
      </w:r>
    </w:p>
    <w:p w:rsidR="00EF2368" w:rsidRDefault="001D4FAD" w:rsidP="00E309C4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Don’t let</w:t>
      </w:r>
      <w:r w:rsidR="00AC5578">
        <w:rPr>
          <w:rFonts w:ascii="Georgia" w:hAnsi="Georgia"/>
          <w:sz w:val="24"/>
          <w:szCs w:val="24"/>
        </w:rPr>
        <w:t xml:space="preserve"> players crowd</w:t>
      </w:r>
      <w:r w:rsidR="00EF2368">
        <w:rPr>
          <w:rFonts w:ascii="Georgia" w:hAnsi="Georgia"/>
          <w:sz w:val="24"/>
          <w:szCs w:val="24"/>
        </w:rPr>
        <w:t xml:space="preserve"> around the backstop </w:t>
      </w:r>
      <w:r w:rsidR="00AC5578">
        <w:rPr>
          <w:rFonts w:ascii="Georgia" w:hAnsi="Georgia"/>
          <w:sz w:val="24"/>
          <w:szCs w:val="24"/>
        </w:rPr>
        <w:t>or hold</w:t>
      </w:r>
      <w:r w:rsidR="00EF2368">
        <w:rPr>
          <w:rFonts w:ascii="Georgia" w:hAnsi="Georgia"/>
          <w:sz w:val="24"/>
          <w:szCs w:val="24"/>
        </w:rPr>
        <w:t xml:space="preserve"> onto the backstop with their fingers sticking through to the inside where they might be hit by a foul ball or a thrown ball.</w:t>
      </w:r>
    </w:p>
    <w:p w:rsidR="00EF2368" w:rsidRPr="00F01FC0" w:rsidRDefault="00EF2368" w:rsidP="00E309C4">
      <w:pPr>
        <w:pStyle w:val="ListParagraph"/>
        <w:spacing w:after="0" w:line="240" w:lineRule="auto"/>
        <w:ind w:left="1080"/>
        <w:rPr>
          <w:rFonts w:ascii="Georgia" w:hAnsi="Georgia"/>
          <w:sz w:val="20"/>
          <w:szCs w:val="20"/>
        </w:rPr>
      </w:pPr>
    </w:p>
    <w:p w:rsidR="00EF2368" w:rsidRDefault="00EF2368" w:rsidP="00F01FC0">
      <w:pPr>
        <w:pStyle w:val="ListParagraph"/>
        <w:numPr>
          <w:ilvl w:val="0"/>
          <w:numId w:val="2"/>
        </w:num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When batte</w:t>
      </w:r>
      <w:r w:rsidR="00D677F8">
        <w:rPr>
          <w:rFonts w:ascii="Georgia" w:hAnsi="Georgia"/>
          <w:sz w:val="24"/>
          <w:szCs w:val="24"/>
        </w:rPr>
        <w:t>rs practice or warm up:</w:t>
      </w:r>
    </w:p>
    <w:p w:rsidR="00EF2368" w:rsidRDefault="00D677F8" w:rsidP="00F01FC0">
      <w:pPr>
        <w:pStyle w:val="ListParagraph"/>
        <w:numPr>
          <w:ilvl w:val="1"/>
          <w:numId w:val="2"/>
        </w:numPr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</w:t>
      </w:r>
      <w:r w:rsidR="00EF2368">
        <w:rPr>
          <w:rFonts w:ascii="Georgia" w:hAnsi="Georgia"/>
          <w:sz w:val="24"/>
          <w:szCs w:val="24"/>
        </w:rPr>
        <w:t>ake sure the batter is in an area with a clear radius in all directions so th</w:t>
      </w:r>
      <w:r w:rsidR="00514D33">
        <w:rPr>
          <w:rFonts w:ascii="Georgia" w:hAnsi="Georgia"/>
          <w:sz w:val="24"/>
          <w:szCs w:val="24"/>
        </w:rPr>
        <w:t xml:space="preserve">eir </w:t>
      </w:r>
      <w:r w:rsidR="00EF2368">
        <w:rPr>
          <w:rFonts w:ascii="Georgia" w:hAnsi="Georgia"/>
          <w:sz w:val="24"/>
          <w:szCs w:val="24"/>
        </w:rPr>
        <w:t xml:space="preserve">bat </w:t>
      </w:r>
      <w:r>
        <w:rPr>
          <w:rFonts w:ascii="Georgia" w:hAnsi="Georgia"/>
          <w:sz w:val="24"/>
          <w:szCs w:val="24"/>
        </w:rPr>
        <w:t>cannot hit any person or object.</w:t>
      </w:r>
    </w:p>
    <w:p w:rsidR="00EF2368" w:rsidRDefault="00D677F8" w:rsidP="00F01FC0">
      <w:pPr>
        <w:pStyle w:val="ListParagraph"/>
        <w:numPr>
          <w:ilvl w:val="1"/>
          <w:numId w:val="2"/>
        </w:numPr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</w:t>
      </w:r>
      <w:r w:rsidR="00EF2368">
        <w:rPr>
          <w:rFonts w:ascii="Georgia" w:hAnsi="Georgia"/>
          <w:sz w:val="24"/>
          <w:szCs w:val="24"/>
        </w:rPr>
        <w:t>efore the batter starts to take practice swings, scan the area to ensure that no person is likely to walk into the area w</w:t>
      </w:r>
      <w:r>
        <w:rPr>
          <w:rFonts w:ascii="Georgia" w:hAnsi="Georgia"/>
          <w:sz w:val="24"/>
          <w:szCs w:val="24"/>
        </w:rPr>
        <w:t>here the batter is swinging</w:t>
      </w:r>
      <w:r w:rsidR="00945ED0">
        <w:rPr>
          <w:rFonts w:ascii="Georgia" w:hAnsi="Georgia"/>
          <w:sz w:val="24"/>
          <w:szCs w:val="24"/>
        </w:rPr>
        <w:t xml:space="preserve"> (for example, an unaware, roaming toddler)</w:t>
      </w:r>
      <w:r>
        <w:rPr>
          <w:rFonts w:ascii="Georgia" w:hAnsi="Georgia"/>
          <w:sz w:val="24"/>
          <w:szCs w:val="24"/>
        </w:rPr>
        <w:t>.</w:t>
      </w:r>
      <w:r w:rsidR="00AC5578">
        <w:rPr>
          <w:rFonts w:ascii="Georgia" w:hAnsi="Georgia"/>
          <w:sz w:val="24"/>
          <w:szCs w:val="24"/>
        </w:rPr>
        <w:t xml:space="preserve">  </w:t>
      </w:r>
    </w:p>
    <w:p w:rsidR="00EF2368" w:rsidRPr="00EF2368" w:rsidRDefault="00D677F8" w:rsidP="00E309C4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="00EF2368">
        <w:rPr>
          <w:rFonts w:ascii="Georgia" w:hAnsi="Georgia"/>
          <w:sz w:val="24"/>
          <w:szCs w:val="24"/>
        </w:rPr>
        <w:t>here field space allows, have batters warm up in an area set off or apart from where players and fans commonly walk</w:t>
      </w:r>
      <w:r w:rsidR="00B06C4A">
        <w:rPr>
          <w:rFonts w:ascii="Georgia" w:hAnsi="Georgia"/>
          <w:sz w:val="24"/>
          <w:szCs w:val="24"/>
        </w:rPr>
        <w:t xml:space="preserve"> or sit</w:t>
      </w:r>
      <w:r w:rsidR="00EF2368">
        <w:rPr>
          <w:rFonts w:ascii="Georgia" w:hAnsi="Georgia"/>
          <w:sz w:val="24"/>
          <w:szCs w:val="24"/>
        </w:rPr>
        <w:t>.</w:t>
      </w:r>
    </w:p>
    <w:p w:rsidR="002E4AD7" w:rsidRDefault="002E4AD7" w:rsidP="00E309C4">
      <w:pPr>
        <w:pStyle w:val="ListParagraph"/>
        <w:spacing w:after="0" w:line="240" w:lineRule="auto"/>
        <w:ind w:left="360"/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</w:pPr>
    </w:p>
    <w:p w:rsidR="003A159F" w:rsidRDefault="003A159F" w:rsidP="00F01FC0">
      <w:pPr>
        <w:pStyle w:val="ListParagraph"/>
        <w:numPr>
          <w:ilvl w:val="0"/>
          <w:numId w:val="2"/>
        </w:numPr>
        <w:ind w:left="360"/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</w:pPr>
      <w:r w:rsidRPr="003A159F"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 xml:space="preserve">In divisions that use pitching machines, </w:t>
      </w:r>
      <w:r w:rsidR="00D677F8"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>only adults should handle and operate the machines</w:t>
      </w:r>
      <w:r w:rsidRPr="003A159F"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 xml:space="preserve">. </w:t>
      </w:r>
      <w:r w:rsidR="00D677F8"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 xml:space="preserve"> Keep players away from </w:t>
      </w:r>
      <w:r w:rsidRPr="003A159F"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>the pitching machines.</w:t>
      </w:r>
      <w:r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 xml:space="preserve">                                              </w:t>
      </w:r>
    </w:p>
    <w:p w:rsidR="003A159F" w:rsidRPr="00E309C4" w:rsidRDefault="003A159F" w:rsidP="00F01FC0">
      <w:pPr>
        <w:pStyle w:val="ListParagraph"/>
        <w:ind w:left="360"/>
        <w:rPr>
          <w:rStyle w:val="Emphasis"/>
          <w:rFonts w:ascii="Georgia" w:hAnsi="Georgia" w:cs="Arial"/>
          <w:i w:val="0"/>
          <w:color w:val="222222"/>
          <w:sz w:val="20"/>
          <w:szCs w:val="20"/>
          <w:shd w:val="clear" w:color="auto" w:fill="FFFFFF"/>
        </w:rPr>
      </w:pPr>
    </w:p>
    <w:p w:rsidR="003A159F" w:rsidRPr="003A159F" w:rsidRDefault="003A159F" w:rsidP="00F01FC0">
      <w:pPr>
        <w:pStyle w:val="ListParagraph"/>
        <w:numPr>
          <w:ilvl w:val="0"/>
          <w:numId w:val="2"/>
        </w:numPr>
        <w:ind w:left="360"/>
        <w:rPr>
          <w:rFonts w:ascii="Georgia" w:hAnsi="Georgia" w:cs="Arial"/>
          <w:iCs/>
          <w:color w:val="222222"/>
          <w:sz w:val="24"/>
          <w:szCs w:val="24"/>
          <w:shd w:val="clear" w:color="auto" w:fill="FFFFFF"/>
        </w:rPr>
      </w:pPr>
      <w:r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 xml:space="preserve">If space, crowds, or other factors make throwing or batting risky, then stop your players and wait until the situation becomes safe. </w:t>
      </w:r>
      <w:r w:rsidR="00D677F8"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 xml:space="preserve"> </w:t>
      </w:r>
      <w:r>
        <w:rPr>
          <w:rStyle w:val="Emphasis"/>
          <w:rFonts w:ascii="Georgia" w:hAnsi="Georgia" w:cs="Arial"/>
          <w:i w:val="0"/>
          <w:color w:val="222222"/>
          <w:sz w:val="24"/>
          <w:szCs w:val="24"/>
          <w:shd w:val="clear" w:color="auto" w:fill="FFFFFF"/>
        </w:rPr>
        <w:t>Having a player practice or warm up is just not worth the risk of injury.</w:t>
      </w:r>
    </w:p>
    <w:sectPr w:rsidR="003A159F" w:rsidRPr="003A159F" w:rsidSect="00E30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AF" w:rsidRDefault="005B73AF" w:rsidP="00F01FC0">
      <w:pPr>
        <w:spacing w:after="0" w:line="240" w:lineRule="auto"/>
      </w:pPr>
      <w:r>
        <w:separator/>
      </w:r>
    </w:p>
  </w:endnote>
  <w:endnote w:type="continuationSeparator" w:id="0">
    <w:p w:rsidR="005B73AF" w:rsidRDefault="005B73AF" w:rsidP="00F0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C4" w:rsidRDefault="00E309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C4" w:rsidRDefault="00E309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C4" w:rsidRDefault="00E30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AF" w:rsidRDefault="005B73AF" w:rsidP="00F01FC0">
      <w:pPr>
        <w:spacing w:after="0" w:line="240" w:lineRule="auto"/>
      </w:pPr>
      <w:r>
        <w:separator/>
      </w:r>
    </w:p>
  </w:footnote>
  <w:footnote w:type="continuationSeparator" w:id="0">
    <w:p w:rsidR="005B73AF" w:rsidRDefault="005B73AF" w:rsidP="00F0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C4" w:rsidRDefault="00E309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C0" w:rsidRPr="00EF2368" w:rsidRDefault="00F01FC0" w:rsidP="00F01FC0">
    <w:pPr>
      <w:spacing w:after="0" w:line="240" w:lineRule="auto"/>
      <w:jc w:val="center"/>
      <w:rPr>
        <w:rFonts w:ascii="Georgia" w:hAnsi="Georgia"/>
        <w:sz w:val="32"/>
        <w:szCs w:val="32"/>
      </w:rPr>
    </w:pPr>
    <w:r w:rsidRPr="00EF2368">
      <w:rPr>
        <w:rFonts w:ascii="Georgia" w:hAnsi="Georgia"/>
        <w:sz w:val="32"/>
        <w:szCs w:val="32"/>
      </w:rPr>
      <w:t>Taney Youth Baseball Association</w:t>
    </w:r>
  </w:p>
  <w:p w:rsidR="00F01FC0" w:rsidRDefault="00F01FC0" w:rsidP="00F01FC0">
    <w:pPr>
      <w:spacing w:after="0" w:line="240" w:lineRule="auto"/>
      <w:jc w:val="center"/>
      <w:rPr>
        <w:rFonts w:ascii="Georgia" w:hAnsi="Georgia"/>
        <w:sz w:val="24"/>
        <w:szCs w:val="24"/>
      </w:rPr>
    </w:pPr>
    <w:r w:rsidRPr="00EF2368">
      <w:rPr>
        <w:rFonts w:ascii="Georgia" w:hAnsi="Georgia"/>
        <w:sz w:val="24"/>
        <w:szCs w:val="24"/>
      </w:rPr>
      <w:t xml:space="preserve">Safety </w:t>
    </w:r>
    <w:r w:rsidR="00E309C4">
      <w:rPr>
        <w:rFonts w:ascii="Georgia" w:hAnsi="Georgia"/>
        <w:sz w:val="24"/>
        <w:szCs w:val="24"/>
      </w:rPr>
      <w:t>Rule</w:t>
    </w:r>
    <w:r>
      <w:rPr>
        <w:rFonts w:ascii="Georgia" w:hAnsi="Georgia"/>
        <w:sz w:val="24"/>
        <w:szCs w:val="24"/>
      </w:rPr>
      <w:t xml:space="preserve"> and </w:t>
    </w:r>
    <w:r w:rsidRPr="00EF2368">
      <w:rPr>
        <w:rFonts w:ascii="Georgia" w:hAnsi="Georgia"/>
        <w:sz w:val="24"/>
        <w:szCs w:val="24"/>
      </w:rPr>
      <w:t xml:space="preserve">Guidelines for </w:t>
    </w:r>
    <w:r>
      <w:rPr>
        <w:rFonts w:ascii="Georgia" w:hAnsi="Georgia"/>
        <w:sz w:val="24"/>
        <w:szCs w:val="24"/>
      </w:rPr>
      <w:t>Baseball Coaches and Their Assistants</w:t>
    </w:r>
  </w:p>
  <w:p w:rsidR="00F01FC0" w:rsidRPr="00F01FC0" w:rsidRDefault="00F01FC0" w:rsidP="00F01FC0">
    <w:pPr>
      <w:spacing w:after="0" w:line="240" w:lineRule="auto"/>
      <w:jc w:val="center"/>
      <w:rPr>
        <w:rFonts w:ascii="Georgia" w:hAnsi="Georgia"/>
        <w:sz w:val="20"/>
        <w:szCs w:val="20"/>
      </w:rPr>
    </w:pPr>
    <w:r w:rsidRPr="00F01FC0">
      <w:rPr>
        <w:rFonts w:ascii="Georgia" w:hAnsi="Georgia"/>
        <w:sz w:val="20"/>
        <w:szCs w:val="20"/>
      </w:rPr>
      <w:t>March 9, 2018</w:t>
    </w:r>
  </w:p>
  <w:p w:rsidR="00F01FC0" w:rsidRPr="00F01FC0" w:rsidRDefault="00F01FC0" w:rsidP="00F01FC0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C4" w:rsidRDefault="00E30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D69"/>
    <w:multiLevelType w:val="hybridMultilevel"/>
    <w:tmpl w:val="AE9C3F74"/>
    <w:lvl w:ilvl="0" w:tplc="6EBE0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E91D02"/>
    <w:multiLevelType w:val="hybridMultilevel"/>
    <w:tmpl w:val="BA8C05DA"/>
    <w:lvl w:ilvl="0" w:tplc="41421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68"/>
    <w:rsid w:val="00064986"/>
    <w:rsid w:val="001D4FAD"/>
    <w:rsid w:val="00217FE7"/>
    <w:rsid w:val="002E4AD7"/>
    <w:rsid w:val="003A159F"/>
    <w:rsid w:val="003D7DB7"/>
    <w:rsid w:val="003F0C6E"/>
    <w:rsid w:val="004C1CA7"/>
    <w:rsid w:val="004E3D6F"/>
    <w:rsid w:val="00514D33"/>
    <w:rsid w:val="005B6A85"/>
    <w:rsid w:val="005B73AF"/>
    <w:rsid w:val="005D52C7"/>
    <w:rsid w:val="006119E7"/>
    <w:rsid w:val="00661C3D"/>
    <w:rsid w:val="006E5D65"/>
    <w:rsid w:val="006F38E3"/>
    <w:rsid w:val="00851F3D"/>
    <w:rsid w:val="008D002F"/>
    <w:rsid w:val="00945ED0"/>
    <w:rsid w:val="00981CB0"/>
    <w:rsid w:val="00AC5578"/>
    <w:rsid w:val="00AE0038"/>
    <w:rsid w:val="00B06C4A"/>
    <w:rsid w:val="00D677F8"/>
    <w:rsid w:val="00E309C4"/>
    <w:rsid w:val="00EF2368"/>
    <w:rsid w:val="00F0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9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A159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0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C0"/>
  </w:style>
  <w:style w:type="paragraph" w:styleId="Footer">
    <w:name w:val="footer"/>
    <w:basedOn w:val="Normal"/>
    <w:link w:val="FooterChar"/>
    <w:uiPriority w:val="99"/>
    <w:unhideWhenUsed/>
    <w:rsid w:val="00F0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9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A159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0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C0"/>
  </w:style>
  <w:style w:type="paragraph" w:styleId="Footer">
    <w:name w:val="footer"/>
    <w:basedOn w:val="Normal"/>
    <w:link w:val="FooterChar"/>
    <w:uiPriority w:val="99"/>
    <w:unhideWhenUsed/>
    <w:rsid w:val="00F0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Philadelphia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Copeland</dc:creator>
  <cp:lastModifiedBy>EllenJSiegel</cp:lastModifiedBy>
  <cp:revision>2</cp:revision>
  <cp:lastPrinted>2015-03-12T22:05:00Z</cp:lastPrinted>
  <dcterms:created xsi:type="dcterms:W3CDTF">2018-03-10T03:37:00Z</dcterms:created>
  <dcterms:modified xsi:type="dcterms:W3CDTF">2018-03-10T03:37:00Z</dcterms:modified>
</cp:coreProperties>
</file>